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1FE" w:rsidRPr="00535B74" w:rsidRDefault="00AD11FE" w:rsidP="00535B74">
      <w:pPr>
        <w:spacing w:line="480" w:lineRule="auto"/>
        <w:jc w:val="center"/>
        <w:rPr>
          <w:rFonts w:ascii="Times New Roman" w:hAnsi="Times New Roman" w:cs="Times New Roman"/>
          <w:b/>
          <w:sz w:val="24"/>
          <w:szCs w:val="24"/>
        </w:rPr>
      </w:pPr>
      <w:r w:rsidRPr="00535B74">
        <w:rPr>
          <w:rFonts w:ascii="Times New Roman" w:hAnsi="Times New Roman" w:cs="Times New Roman"/>
          <w:b/>
          <w:sz w:val="24"/>
          <w:szCs w:val="24"/>
        </w:rPr>
        <w:t xml:space="preserve">Biosocial Criminology </w:t>
      </w:r>
    </w:p>
    <w:p w:rsidR="00AD11FE" w:rsidRPr="001F566D" w:rsidRDefault="00AD11FE" w:rsidP="001F566D">
      <w:pPr>
        <w:spacing w:line="480" w:lineRule="auto"/>
        <w:rPr>
          <w:rFonts w:ascii="Times New Roman" w:hAnsi="Times New Roman" w:cs="Times New Roman"/>
          <w:sz w:val="24"/>
          <w:szCs w:val="24"/>
        </w:rPr>
      </w:pPr>
      <w:r w:rsidRPr="001F566D">
        <w:rPr>
          <w:rFonts w:ascii="Times New Roman" w:hAnsi="Times New Roman" w:cs="Times New Roman"/>
          <w:sz w:val="24"/>
          <w:szCs w:val="24"/>
        </w:rPr>
        <w:t>Dr. Kevin Beaver has brought up numerous issues in his chapter on Biosocial Criminology. It is surprising and moving to see how Dr. Kevin expresses his concern about the dominion of sociological criminology and the absence of biological criminology. The major takeaway in this chapter is that criminologists are to blame for the predominance of sociological criminology and the lack of biosocial criminology</w:t>
      </w:r>
      <w:r w:rsidR="00C127F0" w:rsidRPr="00C127F0">
        <w:rPr>
          <w:rFonts w:ascii="Times New Roman" w:hAnsi="Times New Roman" w:cs="Times New Roman"/>
          <w:color w:val="222222"/>
          <w:sz w:val="24"/>
          <w:szCs w:val="24"/>
          <w:shd w:val="clear" w:color="auto" w:fill="FFFFFF"/>
        </w:rPr>
        <w:t xml:space="preserve"> </w:t>
      </w:r>
      <w:r w:rsidR="002B378C">
        <w:rPr>
          <w:rFonts w:ascii="Times New Roman" w:hAnsi="Times New Roman" w:cs="Times New Roman"/>
          <w:color w:val="222222"/>
          <w:sz w:val="24"/>
          <w:szCs w:val="24"/>
          <w:shd w:val="clear" w:color="auto" w:fill="FFFFFF"/>
        </w:rPr>
        <w:t>(</w:t>
      </w:r>
      <w:r w:rsidR="00C127F0" w:rsidRPr="001F566D">
        <w:rPr>
          <w:rFonts w:ascii="Times New Roman" w:hAnsi="Times New Roman" w:cs="Times New Roman"/>
          <w:color w:val="222222"/>
          <w:sz w:val="24"/>
          <w:szCs w:val="24"/>
          <w:shd w:val="clear" w:color="auto" w:fill="FFFFFF"/>
        </w:rPr>
        <w:t>Beaver</w:t>
      </w:r>
      <w:r w:rsidR="00C127F0">
        <w:rPr>
          <w:rFonts w:ascii="Times New Roman" w:hAnsi="Times New Roman" w:cs="Times New Roman"/>
          <w:color w:val="222222"/>
          <w:sz w:val="24"/>
          <w:szCs w:val="24"/>
          <w:shd w:val="clear" w:color="auto" w:fill="FFFFFF"/>
        </w:rPr>
        <w:t>, 2013)</w:t>
      </w:r>
      <w:r w:rsidRPr="001F566D">
        <w:rPr>
          <w:rFonts w:ascii="Times New Roman" w:hAnsi="Times New Roman" w:cs="Times New Roman"/>
          <w:sz w:val="24"/>
          <w:szCs w:val="24"/>
        </w:rPr>
        <w:t>. According to Dr. Kevin, criminologists have been ignorant in relating biology and genetics to criminal behaviors. They only associate offensive behaviors with social and environmental influences.</w:t>
      </w:r>
    </w:p>
    <w:p w:rsidR="00AD11FE" w:rsidRPr="001F566D" w:rsidRDefault="00AD11FE" w:rsidP="001F566D">
      <w:pPr>
        <w:spacing w:line="480" w:lineRule="auto"/>
        <w:rPr>
          <w:rFonts w:ascii="Times New Roman" w:hAnsi="Times New Roman" w:cs="Times New Roman"/>
          <w:sz w:val="24"/>
          <w:szCs w:val="24"/>
        </w:rPr>
      </w:pPr>
      <w:r w:rsidRPr="001F566D">
        <w:rPr>
          <w:rFonts w:ascii="Times New Roman" w:hAnsi="Times New Roman" w:cs="Times New Roman"/>
          <w:sz w:val="24"/>
          <w:szCs w:val="24"/>
        </w:rPr>
        <w:t>There are other several key points that have been focused on in this chapter. First, is the point provided by Dr. Kevin about whether criminology is a science? For criminologists, criminology is science while scholars and other sociologists don’t support this arguing that biology and genetics have changed this fact</w:t>
      </w:r>
      <w:r w:rsidR="00DE380F" w:rsidRPr="00DE380F">
        <w:rPr>
          <w:rFonts w:ascii="Times New Roman" w:hAnsi="Times New Roman" w:cs="Times New Roman"/>
          <w:color w:val="222222"/>
          <w:sz w:val="24"/>
          <w:szCs w:val="24"/>
          <w:shd w:val="clear" w:color="auto" w:fill="FFFFFF"/>
        </w:rPr>
        <w:t xml:space="preserve"> </w:t>
      </w:r>
      <w:r w:rsidR="00DE380F">
        <w:rPr>
          <w:rFonts w:ascii="Times New Roman" w:hAnsi="Times New Roman" w:cs="Times New Roman"/>
          <w:color w:val="222222"/>
          <w:sz w:val="24"/>
          <w:szCs w:val="24"/>
          <w:shd w:val="clear" w:color="auto" w:fill="FFFFFF"/>
        </w:rPr>
        <w:t>(</w:t>
      </w:r>
      <w:r w:rsidR="00DE380F" w:rsidRPr="001F566D">
        <w:rPr>
          <w:rFonts w:ascii="Times New Roman" w:hAnsi="Times New Roman" w:cs="Times New Roman"/>
          <w:color w:val="222222"/>
          <w:sz w:val="24"/>
          <w:szCs w:val="24"/>
          <w:shd w:val="clear" w:color="auto" w:fill="FFFFFF"/>
        </w:rPr>
        <w:t>Beaver</w:t>
      </w:r>
      <w:r w:rsidR="00DE380F">
        <w:rPr>
          <w:rFonts w:ascii="Times New Roman" w:hAnsi="Times New Roman" w:cs="Times New Roman"/>
          <w:color w:val="222222"/>
          <w:sz w:val="24"/>
          <w:szCs w:val="24"/>
          <w:shd w:val="clear" w:color="auto" w:fill="FFFFFF"/>
        </w:rPr>
        <w:t>, 2013)</w:t>
      </w:r>
      <w:r w:rsidRPr="001F566D">
        <w:rPr>
          <w:rFonts w:ascii="Times New Roman" w:hAnsi="Times New Roman" w:cs="Times New Roman"/>
          <w:sz w:val="24"/>
          <w:szCs w:val="24"/>
        </w:rPr>
        <w:t>. The second takeaway is the explanation provided by Dr. Kevin on the reasons for the need for biology and genetics in criminology. Four reasons have been provided to prove that biology and genetics influence criminal behavior. The first reason is the use of standard social science methodologies in criminological research. The second point why criminologists should consider both environmental and biological, and genetic factors is the issue of nature and nurture. The third reason is to keep the rate of hard sciences while the fourth reason is for influential purposes specifically to shape public policy.</w:t>
      </w:r>
    </w:p>
    <w:p w:rsidR="00F718BF" w:rsidRPr="001F566D" w:rsidRDefault="00AD11FE" w:rsidP="001F566D">
      <w:pPr>
        <w:spacing w:line="480" w:lineRule="auto"/>
        <w:rPr>
          <w:rFonts w:ascii="Times New Roman" w:hAnsi="Times New Roman" w:cs="Times New Roman"/>
          <w:sz w:val="24"/>
          <w:szCs w:val="24"/>
        </w:rPr>
      </w:pPr>
      <w:r w:rsidRPr="001F566D">
        <w:rPr>
          <w:rFonts w:ascii="Times New Roman" w:hAnsi="Times New Roman" w:cs="Times New Roman"/>
          <w:sz w:val="24"/>
          <w:szCs w:val="24"/>
        </w:rPr>
        <w:t xml:space="preserve">These reasons provided by Dr. Beaver for consideration of biological and genetic factors in criminological studies are also supported in other articles by different authors. For example, the Biology and Crime Article by Peskin and her associates supports the influence of biological </w:t>
      </w:r>
      <w:r w:rsidRPr="001F566D">
        <w:rPr>
          <w:rFonts w:ascii="Times New Roman" w:hAnsi="Times New Roman" w:cs="Times New Roman"/>
          <w:sz w:val="24"/>
          <w:szCs w:val="24"/>
        </w:rPr>
        <w:lastRenderedPageBreak/>
        <w:t>and genetic factors on criminal behaviors</w:t>
      </w:r>
      <w:r w:rsidR="001069C1" w:rsidRPr="001069C1">
        <w:rPr>
          <w:rFonts w:ascii="Times New Roman" w:hAnsi="Times New Roman" w:cs="Times New Roman"/>
          <w:color w:val="222222"/>
          <w:sz w:val="24"/>
          <w:szCs w:val="24"/>
          <w:shd w:val="clear" w:color="auto" w:fill="FFFFFF"/>
        </w:rPr>
        <w:t xml:space="preserve"> </w:t>
      </w:r>
      <w:r w:rsidR="001069C1">
        <w:rPr>
          <w:rFonts w:ascii="Times New Roman" w:hAnsi="Times New Roman" w:cs="Times New Roman"/>
          <w:color w:val="222222"/>
          <w:sz w:val="24"/>
          <w:szCs w:val="24"/>
          <w:shd w:val="clear" w:color="auto" w:fill="FFFFFF"/>
        </w:rPr>
        <w:t>(</w:t>
      </w:r>
      <w:r w:rsidR="001069C1" w:rsidRPr="001F566D">
        <w:rPr>
          <w:rFonts w:ascii="Times New Roman" w:hAnsi="Times New Roman" w:cs="Times New Roman"/>
          <w:color w:val="222222"/>
          <w:sz w:val="24"/>
          <w:szCs w:val="24"/>
          <w:shd w:val="clear" w:color="auto" w:fill="FFFFFF"/>
        </w:rPr>
        <w:t>Peskin</w:t>
      </w:r>
      <w:r w:rsidR="001069C1">
        <w:rPr>
          <w:rFonts w:ascii="Times New Roman" w:hAnsi="Times New Roman" w:cs="Times New Roman"/>
          <w:color w:val="222222"/>
          <w:sz w:val="24"/>
          <w:szCs w:val="24"/>
          <w:shd w:val="clear" w:color="auto" w:fill="FFFFFF"/>
        </w:rPr>
        <w:t xml:space="preserve"> et al. 24)</w:t>
      </w:r>
      <w:r w:rsidRPr="001F566D">
        <w:rPr>
          <w:rFonts w:ascii="Times New Roman" w:hAnsi="Times New Roman" w:cs="Times New Roman"/>
          <w:sz w:val="24"/>
          <w:szCs w:val="24"/>
        </w:rPr>
        <w:t>.  Although Dr. Beaver tries to persuade for inclusion of biological and genetic factors in criminological studies, his criticism of criminologists does not help in making the intended changes: it may instead worsen the ignorance by criminologists on biological and genetic factors.</w:t>
      </w:r>
    </w:p>
    <w:p w:rsidR="000A7D9A" w:rsidRDefault="000A7D9A" w:rsidP="001F566D">
      <w:pPr>
        <w:spacing w:line="480" w:lineRule="auto"/>
        <w:rPr>
          <w:rFonts w:ascii="Times New Roman" w:hAnsi="Times New Roman" w:cs="Times New Roman"/>
          <w:sz w:val="24"/>
          <w:szCs w:val="24"/>
        </w:rPr>
      </w:pPr>
    </w:p>
    <w:p w:rsidR="000A7D9A" w:rsidRDefault="000A7D9A" w:rsidP="001F566D">
      <w:pPr>
        <w:spacing w:line="480" w:lineRule="auto"/>
        <w:rPr>
          <w:rFonts w:ascii="Times New Roman" w:hAnsi="Times New Roman" w:cs="Times New Roman"/>
          <w:sz w:val="24"/>
          <w:szCs w:val="24"/>
        </w:rPr>
      </w:pPr>
    </w:p>
    <w:p w:rsidR="000A7D9A" w:rsidRDefault="000A7D9A" w:rsidP="001F566D">
      <w:pPr>
        <w:spacing w:line="480" w:lineRule="auto"/>
        <w:rPr>
          <w:rFonts w:ascii="Times New Roman" w:hAnsi="Times New Roman" w:cs="Times New Roman"/>
          <w:sz w:val="24"/>
          <w:szCs w:val="24"/>
        </w:rPr>
      </w:pPr>
    </w:p>
    <w:p w:rsidR="000A7D9A" w:rsidRDefault="000A7D9A" w:rsidP="001F566D">
      <w:pPr>
        <w:spacing w:line="480" w:lineRule="auto"/>
        <w:rPr>
          <w:rFonts w:ascii="Times New Roman" w:hAnsi="Times New Roman" w:cs="Times New Roman"/>
          <w:sz w:val="24"/>
          <w:szCs w:val="24"/>
        </w:rPr>
      </w:pPr>
    </w:p>
    <w:p w:rsidR="000A7D9A" w:rsidRDefault="000A7D9A" w:rsidP="001F566D">
      <w:pPr>
        <w:spacing w:line="480" w:lineRule="auto"/>
        <w:rPr>
          <w:rFonts w:ascii="Times New Roman" w:hAnsi="Times New Roman" w:cs="Times New Roman"/>
          <w:sz w:val="24"/>
          <w:szCs w:val="24"/>
        </w:rPr>
      </w:pPr>
    </w:p>
    <w:p w:rsidR="000A7D9A" w:rsidRDefault="000A7D9A" w:rsidP="001F566D">
      <w:pPr>
        <w:spacing w:line="480" w:lineRule="auto"/>
        <w:rPr>
          <w:rFonts w:ascii="Times New Roman" w:hAnsi="Times New Roman" w:cs="Times New Roman"/>
          <w:sz w:val="24"/>
          <w:szCs w:val="24"/>
        </w:rPr>
      </w:pPr>
    </w:p>
    <w:p w:rsidR="000A7D9A" w:rsidRDefault="000A7D9A" w:rsidP="00354062">
      <w:pPr>
        <w:spacing w:line="480" w:lineRule="auto"/>
        <w:ind w:firstLine="0"/>
        <w:rPr>
          <w:rFonts w:ascii="Times New Roman" w:hAnsi="Times New Roman" w:cs="Times New Roman"/>
          <w:sz w:val="24"/>
          <w:szCs w:val="24"/>
        </w:rPr>
      </w:pPr>
    </w:p>
    <w:p w:rsidR="00354062" w:rsidRDefault="00354062" w:rsidP="00354062">
      <w:pPr>
        <w:spacing w:line="480" w:lineRule="auto"/>
        <w:ind w:firstLine="0"/>
        <w:rPr>
          <w:rFonts w:ascii="Times New Roman" w:hAnsi="Times New Roman" w:cs="Times New Roman"/>
          <w:sz w:val="24"/>
          <w:szCs w:val="24"/>
        </w:rPr>
      </w:pPr>
    </w:p>
    <w:p w:rsidR="000A7D9A" w:rsidRDefault="000A7D9A" w:rsidP="001F566D">
      <w:pPr>
        <w:spacing w:line="480" w:lineRule="auto"/>
        <w:rPr>
          <w:rFonts w:ascii="Times New Roman" w:hAnsi="Times New Roman" w:cs="Times New Roman"/>
          <w:sz w:val="24"/>
          <w:szCs w:val="24"/>
        </w:rPr>
      </w:pPr>
    </w:p>
    <w:p w:rsidR="00BB5486" w:rsidRDefault="00BB5486" w:rsidP="00C127F0">
      <w:pPr>
        <w:spacing w:line="480" w:lineRule="auto"/>
        <w:jc w:val="center"/>
        <w:rPr>
          <w:rFonts w:ascii="Times New Roman" w:hAnsi="Times New Roman" w:cs="Times New Roman"/>
          <w:b/>
          <w:sz w:val="24"/>
          <w:szCs w:val="24"/>
        </w:rPr>
      </w:pPr>
    </w:p>
    <w:p w:rsidR="00BB5486" w:rsidRDefault="00BB5486" w:rsidP="00C127F0">
      <w:pPr>
        <w:spacing w:line="480" w:lineRule="auto"/>
        <w:jc w:val="center"/>
        <w:rPr>
          <w:rFonts w:ascii="Times New Roman" w:hAnsi="Times New Roman" w:cs="Times New Roman"/>
          <w:b/>
          <w:sz w:val="24"/>
          <w:szCs w:val="24"/>
        </w:rPr>
      </w:pPr>
    </w:p>
    <w:p w:rsidR="00BB5486" w:rsidRDefault="00BB5486" w:rsidP="00C127F0">
      <w:pPr>
        <w:spacing w:line="480" w:lineRule="auto"/>
        <w:jc w:val="center"/>
        <w:rPr>
          <w:rFonts w:ascii="Times New Roman" w:hAnsi="Times New Roman" w:cs="Times New Roman"/>
          <w:b/>
          <w:sz w:val="24"/>
          <w:szCs w:val="24"/>
        </w:rPr>
      </w:pPr>
    </w:p>
    <w:p w:rsidR="00BB5486" w:rsidRDefault="00BB5486" w:rsidP="00C127F0">
      <w:pPr>
        <w:spacing w:line="480" w:lineRule="auto"/>
        <w:jc w:val="center"/>
        <w:rPr>
          <w:rFonts w:ascii="Times New Roman" w:hAnsi="Times New Roman" w:cs="Times New Roman"/>
          <w:b/>
          <w:sz w:val="24"/>
          <w:szCs w:val="24"/>
        </w:rPr>
      </w:pPr>
    </w:p>
    <w:p w:rsidR="00BB5486" w:rsidRDefault="00BB5486" w:rsidP="00C127F0">
      <w:pPr>
        <w:spacing w:line="480" w:lineRule="auto"/>
        <w:jc w:val="center"/>
        <w:rPr>
          <w:rFonts w:ascii="Times New Roman" w:hAnsi="Times New Roman" w:cs="Times New Roman"/>
          <w:b/>
          <w:sz w:val="24"/>
          <w:szCs w:val="24"/>
        </w:rPr>
      </w:pPr>
    </w:p>
    <w:p w:rsidR="004B04A6" w:rsidRPr="00C127F0" w:rsidRDefault="004B04A6" w:rsidP="00C127F0">
      <w:pPr>
        <w:spacing w:line="480" w:lineRule="auto"/>
        <w:jc w:val="center"/>
        <w:rPr>
          <w:rFonts w:ascii="Times New Roman" w:hAnsi="Times New Roman" w:cs="Times New Roman"/>
          <w:b/>
          <w:sz w:val="24"/>
          <w:szCs w:val="24"/>
        </w:rPr>
      </w:pPr>
      <w:bookmarkStart w:id="0" w:name="_GoBack"/>
      <w:bookmarkEnd w:id="0"/>
      <w:r w:rsidRPr="00C127F0">
        <w:rPr>
          <w:rFonts w:ascii="Times New Roman" w:hAnsi="Times New Roman" w:cs="Times New Roman"/>
          <w:b/>
          <w:sz w:val="24"/>
          <w:szCs w:val="24"/>
        </w:rPr>
        <w:lastRenderedPageBreak/>
        <w:t>References</w:t>
      </w:r>
    </w:p>
    <w:p w:rsidR="004B04A6" w:rsidRPr="001F566D" w:rsidRDefault="00181831" w:rsidP="001F566D">
      <w:pPr>
        <w:spacing w:line="480" w:lineRule="auto"/>
        <w:ind w:left="720" w:hanging="720"/>
        <w:rPr>
          <w:rFonts w:ascii="Times New Roman" w:hAnsi="Times New Roman" w:cs="Times New Roman"/>
          <w:color w:val="222222"/>
          <w:sz w:val="24"/>
          <w:szCs w:val="24"/>
          <w:shd w:val="clear" w:color="auto" w:fill="FFFFFF"/>
        </w:rPr>
      </w:pPr>
      <w:r w:rsidRPr="001F566D">
        <w:rPr>
          <w:rFonts w:ascii="Times New Roman" w:hAnsi="Times New Roman" w:cs="Times New Roman"/>
          <w:color w:val="222222"/>
          <w:sz w:val="24"/>
          <w:szCs w:val="24"/>
          <w:shd w:val="clear" w:color="auto" w:fill="FFFFFF"/>
        </w:rPr>
        <w:t>Beaver, Kevin M. </w:t>
      </w:r>
      <w:r w:rsidRPr="001F566D">
        <w:rPr>
          <w:rFonts w:ascii="Times New Roman" w:hAnsi="Times New Roman" w:cs="Times New Roman"/>
          <w:i/>
          <w:iCs/>
          <w:color w:val="222222"/>
          <w:sz w:val="24"/>
          <w:szCs w:val="24"/>
          <w:shd w:val="clear" w:color="auto" w:fill="FFFFFF"/>
        </w:rPr>
        <w:t>Biosocial criminology: A primer</w:t>
      </w:r>
      <w:r w:rsidRPr="001F566D">
        <w:rPr>
          <w:rFonts w:ascii="Times New Roman" w:hAnsi="Times New Roman" w:cs="Times New Roman"/>
          <w:color w:val="222222"/>
          <w:sz w:val="24"/>
          <w:szCs w:val="24"/>
          <w:shd w:val="clear" w:color="auto" w:fill="FFFFFF"/>
        </w:rPr>
        <w:t>. Kendall Hunt Publishing Company, 2013.</w:t>
      </w:r>
    </w:p>
    <w:p w:rsidR="00181831" w:rsidRPr="001F566D" w:rsidRDefault="0005767F" w:rsidP="001F566D">
      <w:pPr>
        <w:spacing w:line="480" w:lineRule="auto"/>
        <w:ind w:left="720" w:hanging="720"/>
        <w:rPr>
          <w:rFonts w:ascii="Times New Roman" w:hAnsi="Times New Roman" w:cs="Times New Roman"/>
          <w:sz w:val="24"/>
          <w:szCs w:val="24"/>
        </w:rPr>
      </w:pPr>
      <w:r w:rsidRPr="001F566D">
        <w:rPr>
          <w:rFonts w:ascii="Times New Roman" w:hAnsi="Times New Roman" w:cs="Times New Roman"/>
          <w:color w:val="222222"/>
          <w:sz w:val="24"/>
          <w:szCs w:val="24"/>
          <w:shd w:val="clear" w:color="auto" w:fill="FFFFFF"/>
        </w:rPr>
        <w:t>Peskin, Melissa, et al. "Biology and crime." </w:t>
      </w:r>
      <w:r w:rsidRPr="001F566D">
        <w:rPr>
          <w:rFonts w:ascii="Times New Roman" w:hAnsi="Times New Roman" w:cs="Times New Roman"/>
          <w:i/>
          <w:iCs/>
          <w:color w:val="222222"/>
          <w:sz w:val="24"/>
          <w:szCs w:val="24"/>
          <w:shd w:val="clear" w:color="auto" w:fill="FFFFFF"/>
        </w:rPr>
        <w:t>The oxford handbook of criminological theory</w:t>
      </w:r>
      <w:r w:rsidRPr="001F566D">
        <w:rPr>
          <w:rFonts w:ascii="Times New Roman" w:hAnsi="Times New Roman" w:cs="Times New Roman"/>
          <w:color w:val="222222"/>
          <w:sz w:val="24"/>
          <w:szCs w:val="24"/>
          <w:shd w:val="clear" w:color="auto" w:fill="FFFFFF"/>
        </w:rPr>
        <w:t> (2012): 22-29.</w:t>
      </w:r>
    </w:p>
    <w:sectPr w:rsidR="00181831" w:rsidRPr="001F566D" w:rsidSect="00251A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D71" w:rsidRDefault="00525D71" w:rsidP="001F566D">
      <w:pPr>
        <w:spacing w:after="0" w:line="240" w:lineRule="auto"/>
      </w:pPr>
      <w:r>
        <w:separator/>
      </w:r>
    </w:p>
  </w:endnote>
  <w:endnote w:type="continuationSeparator" w:id="0">
    <w:p w:rsidR="00525D71" w:rsidRDefault="00525D71" w:rsidP="001F5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D71" w:rsidRDefault="00525D71" w:rsidP="001F566D">
      <w:pPr>
        <w:spacing w:after="0" w:line="240" w:lineRule="auto"/>
      </w:pPr>
      <w:r>
        <w:separator/>
      </w:r>
    </w:p>
  </w:footnote>
  <w:footnote w:type="continuationSeparator" w:id="0">
    <w:p w:rsidR="00525D71" w:rsidRDefault="00525D71" w:rsidP="001F56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34197"/>
      <w:docPartObj>
        <w:docPartGallery w:val="Page Numbers (Top of Page)"/>
        <w:docPartUnique/>
      </w:docPartObj>
    </w:sdtPr>
    <w:sdtEndPr/>
    <w:sdtContent>
      <w:p w:rsidR="001F566D" w:rsidRDefault="001F566D" w:rsidP="009A459B">
        <w:pPr>
          <w:pStyle w:val="Header"/>
          <w:ind w:firstLine="0"/>
        </w:pPr>
        <w:r w:rsidRPr="009A459B">
          <w:rPr>
            <w:rFonts w:ascii="Times New Roman" w:hAnsi="Times New Roman" w:cs="Times New Roman"/>
            <w:sz w:val="24"/>
            <w:szCs w:val="24"/>
          </w:rPr>
          <w:t>Biosocial Criminology</w:t>
        </w:r>
        <w:r>
          <w:t xml:space="preserve"> </w:t>
        </w:r>
        <w:r w:rsidR="009A459B">
          <w:t xml:space="preserve">                                                                                                                                            </w:t>
        </w:r>
        <w:r w:rsidR="00525D71">
          <w:fldChar w:fldCharType="begin"/>
        </w:r>
        <w:r w:rsidR="00525D71">
          <w:instrText xml:space="preserve"> PAGE   \* MERGEFORMAT </w:instrText>
        </w:r>
        <w:r w:rsidR="00525D71">
          <w:fldChar w:fldCharType="separate"/>
        </w:r>
        <w:r w:rsidR="00BB5486">
          <w:rPr>
            <w:noProof/>
          </w:rPr>
          <w:t>2</w:t>
        </w:r>
        <w:r w:rsidR="00525D71">
          <w:rPr>
            <w:noProof/>
          </w:rPr>
          <w:fldChar w:fldCharType="end"/>
        </w:r>
      </w:p>
    </w:sdtContent>
  </w:sdt>
  <w:p w:rsidR="001F566D" w:rsidRDefault="001F5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929A5"/>
    <w:rsid w:val="0002427F"/>
    <w:rsid w:val="000350EB"/>
    <w:rsid w:val="0005767F"/>
    <w:rsid w:val="00060198"/>
    <w:rsid w:val="000635C0"/>
    <w:rsid w:val="000650A8"/>
    <w:rsid w:val="000A0CD0"/>
    <w:rsid w:val="000A7D9A"/>
    <w:rsid w:val="000B2D78"/>
    <w:rsid w:val="000B4516"/>
    <w:rsid w:val="000F2252"/>
    <w:rsid w:val="000F6FA0"/>
    <w:rsid w:val="001069C1"/>
    <w:rsid w:val="001105AA"/>
    <w:rsid w:val="00165F69"/>
    <w:rsid w:val="00180625"/>
    <w:rsid w:val="00181831"/>
    <w:rsid w:val="001C214C"/>
    <w:rsid w:val="001D085D"/>
    <w:rsid w:val="001D55C3"/>
    <w:rsid w:val="001D76A3"/>
    <w:rsid w:val="001F0E1B"/>
    <w:rsid w:val="001F566D"/>
    <w:rsid w:val="001F652D"/>
    <w:rsid w:val="001F6E99"/>
    <w:rsid w:val="002104C4"/>
    <w:rsid w:val="002255A2"/>
    <w:rsid w:val="00231ACA"/>
    <w:rsid w:val="00235C2C"/>
    <w:rsid w:val="00251A56"/>
    <w:rsid w:val="00285E05"/>
    <w:rsid w:val="002879C8"/>
    <w:rsid w:val="00294772"/>
    <w:rsid w:val="002A026D"/>
    <w:rsid w:val="002B378C"/>
    <w:rsid w:val="002D0E3F"/>
    <w:rsid w:val="002E7657"/>
    <w:rsid w:val="0030287F"/>
    <w:rsid w:val="00331C3C"/>
    <w:rsid w:val="00344D6E"/>
    <w:rsid w:val="0034621C"/>
    <w:rsid w:val="00346568"/>
    <w:rsid w:val="00354062"/>
    <w:rsid w:val="0036062B"/>
    <w:rsid w:val="0036078C"/>
    <w:rsid w:val="003748D7"/>
    <w:rsid w:val="00381423"/>
    <w:rsid w:val="00397497"/>
    <w:rsid w:val="00425042"/>
    <w:rsid w:val="00431901"/>
    <w:rsid w:val="00431F8D"/>
    <w:rsid w:val="00462FD4"/>
    <w:rsid w:val="004B04A6"/>
    <w:rsid w:val="004D4A6A"/>
    <w:rsid w:val="004F1C87"/>
    <w:rsid w:val="004F678A"/>
    <w:rsid w:val="0051203E"/>
    <w:rsid w:val="005169BC"/>
    <w:rsid w:val="00525D71"/>
    <w:rsid w:val="00535B74"/>
    <w:rsid w:val="00545ED4"/>
    <w:rsid w:val="0056085F"/>
    <w:rsid w:val="00564197"/>
    <w:rsid w:val="00567CF1"/>
    <w:rsid w:val="00575442"/>
    <w:rsid w:val="00582DBA"/>
    <w:rsid w:val="005A4CFA"/>
    <w:rsid w:val="006012CF"/>
    <w:rsid w:val="006428E2"/>
    <w:rsid w:val="0065497C"/>
    <w:rsid w:val="00676934"/>
    <w:rsid w:val="006A6505"/>
    <w:rsid w:val="006B369A"/>
    <w:rsid w:val="006D441F"/>
    <w:rsid w:val="006E2C5E"/>
    <w:rsid w:val="00705581"/>
    <w:rsid w:val="00710958"/>
    <w:rsid w:val="00742572"/>
    <w:rsid w:val="00746BCC"/>
    <w:rsid w:val="007641C3"/>
    <w:rsid w:val="00785DF8"/>
    <w:rsid w:val="007A6BCC"/>
    <w:rsid w:val="007B17DB"/>
    <w:rsid w:val="007B215A"/>
    <w:rsid w:val="007C4C25"/>
    <w:rsid w:val="007E67B1"/>
    <w:rsid w:val="007F3135"/>
    <w:rsid w:val="007F68FF"/>
    <w:rsid w:val="00802050"/>
    <w:rsid w:val="00810988"/>
    <w:rsid w:val="00810DE4"/>
    <w:rsid w:val="008929A5"/>
    <w:rsid w:val="008942CE"/>
    <w:rsid w:val="008C1736"/>
    <w:rsid w:val="008D7B4C"/>
    <w:rsid w:val="008E3785"/>
    <w:rsid w:val="00912A66"/>
    <w:rsid w:val="0094089F"/>
    <w:rsid w:val="0094722E"/>
    <w:rsid w:val="00953362"/>
    <w:rsid w:val="00961087"/>
    <w:rsid w:val="00983ED7"/>
    <w:rsid w:val="00985A19"/>
    <w:rsid w:val="0098617E"/>
    <w:rsid w:val="00991588"/>
    <w:rsid w:val="009A0F21"/>
    <w:rsid w:val="009A459B"/>
    <w:rsid w:val="009A6971"/>
    <w:rsid w:val="009D4F55"/>
    <w:rsid w:val="009E32B7"/>
    <w:rsid w:val="009E4BD6"/>
    <w:rsid w:val="009E7CBE"/>
    <w:rsid w:val="00A04CC5"/>
    <w:rsid w:val="00A12693"/>
    <w:rsid w:val="00A24348"/>
    <w:rsid w:val="00A43D88"/>
    <w:rsid w:val="00A57637"/>
    <w:rsid w:val="00A60C19"/>
    <w:rsid w:val="00A84197"/>
    <w:rsid w:val="00AB4654"/>
    <w:rsid w:val="00AC0890"/>
    <w:rsid w:val="00AC1F51"/>
    <w:rsid w:val="00AD11FE"/>
    <w:rsid w:val="00AD6231"/>
    <w:rsid w:val="00B239ED"/>
    <w:rsid w:val="00B2498C"/>
    <w:rsid w:val="00B43741"/>
    <w:rsid w:val="00B55E8B"/>
    <w:rsid w:val="00B63BD3"/>
    <w:rsid w:val="00B7628F"/>
    <w:rsid w:val="00B76BBE"/>
    <w:rsid w:val="00B85A69"/>
    <w:rsid w:val="00BB1C47"/>
    <w:rsid w:val="00BB202C"/>
    <w:rsid w:val="00BB40E3"/>
    <w:rsid w:val="00BB5486"/>
    <w:rsid w:val="00BC3483"/>
    <w:rsid w:val="00BD5D8B"/>
    <w:rsid w:val="00BD5EDE"/>
    <w:rsid w:val="00C127F0"/>
    <w:rsid w:val="00C27873"/>
    <w:rsid w:val="00C3060E"/>
    <w:rsid w:val="00C32330"/>
    <w:rsid w:val="00C35FAE"/>
    <w:rsid w:val="00C508AA"/>
    <w:rsid w:val="00C5140E"/>
    <w:rsid w:val="00C76F20"/>
    <w:rsid w:val="00C86CC8"/>
    <w:rsid w:val="00C934F4"/>
    <w:rsid w:val="00CA1DFF"/>
    <w:rsid w:val="00CA2AE2"/>
    <w:rsid w:val="00CB2BCE"/>
    <w:rsid w:val="00CE067F"/>
    <w:rsid w:val="00CE1FA9"/>
    <w:rsid w:val="00D30B52"/>
    <w:rsid w:val="00D5363D"/>
    <w:rsid w:val="00D62934"/>
    <w:rsid w:val="00DE380F"/>
    <w:rsid w:val="00DE4324"/>
    <w:rsid w:val="00E14D30"/>
    <w:rsid w:val="00E167B2"/>
    <w:rsid w:val="00E25D20"/>
    <w:rsid w:val="00E43182"/>
    <w:rsid w:val="00E622F3"/>
    <w:rsid w:val="00E660ED"/>
    <w:rsid w:val="00E74694"/>
    <w:rsid w:val="00E8539F"/>
    <w:rsid w:val="00E95CD7"/>
    <w:rsid w:val="00EA62F5"/>
    <w:rsid w:val="00EB0264"/>
    <w:rsid w:val="00EB2086"/>
    <w:rsid w:val="00ED3F69"/>
    <w:rsid w:val="00ED4C24"/>
    <w:rsid w:val="00F715CA"/>
    <w:rsid w:val="00F718BF"/>
    <w:rsid w:val="00FF36E1"/>
    <w:rsid w:val="00FF3B31"/>
    <w:rsid w:val="00FF4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3FDAF6-0121-4B42-A05A-87BA68C1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BBE"/>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66D"/>
  </w:style>
  <w:style w:type="paragraph" w:styleId="Footer">
    <w:name w:val="footer"/>
    <w:basedOn w:val="Normal"/>
    <w:link w:val="FooterChar"/>
    <w:uiPriority w:val="99"/>
    <w:semiHidden/>
    <w:unhideWhenUsed/>
    <w:rsid w:val="001F56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3</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181</cp:revision>
  <dcterms:created xsi:type="dcterms:W3CDTF">2021-11-03T16:09:00Z</dcterms:created>
  <dcterms:modified xsi:type="dcterms:W3CDTF">2021-11-03T19:27:00Z</dcterms:modified>
</cp:coreProperties>
</file>